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1428B" w14:textId="77777777" w:rsidR="005D647B" w:rsidRDefault="005D647B">
      <w:pPr>
        <w:pStyle w:val="Heading"/>
        <w:keepNext w:val="0"/>
        <w:spacing w:line="288" w:lineRule="auto"/>
        <w:jc w:val="center"/>
        <w:rPr>
          <w:b w:val="0"/>
          <w:bCs w:val="0"/>
          <w:sz w:val="22"/>
          <w:szCs w:val="22"/>
          <w:u w:color="000000"/>
        </w:rPr>
      </w:pPr>
    </w:p>
    <w:p w14:paraId="6B82AF73" w14:textId="77777777" w:rsidR="005D647B" w:rsidRDefault="00795B5F">
      <w:pPr>
        <w:spacing w:line="288" w:lineRule="auto"/>
        <w:jc w:val="center"/>
        <w:rPr>
          <w:rFonts w:ascii="Helvetica" w:eastAsia="Helvetica" w:hAnsi="Helvetica" w:cs="Helvetica"/>
          <w:b/>
          <w:bCs/>
          <w:sz w:val="24"/>
          <w:szCs w:val="24"/>
        </w:rPr>
      </w:pPr>
      <w:r>
        <w:rPr>
          <w:rFonts w:ascii="Helvetica" w:hAnsi="Helvetica"/>
          <w:b/>
          <w:bCs/>
          <w:sz w:val="24"/>
          <w:szCs w:val="24"/>
        </w:rPr>
        <w:t>TERMS OF SERVICE</w:t>
      </w:r>
    </w:p>
    <w:p w14:paraId="0F91D0A2" w14:textId="77777777" w:rsidR="005D647B" w:rsidRDefault="005D647B">
      <w:pPr>
        <w:spacing w:line="288" w:lineRule="auto"/>
        <w:jc w:val="center"/>
        <w:rPr>
          <w:rFonts w:ascii="Helvetica" w:eastAsia="Helvetica" w:hAnsi="Helvetica" w:cs="Helvetica"/>
          <w:b/>
          <w:bCs/>
          <w:sz w:val="24"/>
          <w:szCs w:val="24"/>
        </w:rPr>
      </w:pPr>
    </w:p>
    <w:p w14:paraId="67FD8215" w14:textId="2CAD51B3" w:rsidR="005D647B" w:rsidRDefault="00056BA3">
      <w:pPr>
        <w:spacing w:line="288" w:lineRule="auto"/>
        <w:jc w:val="both"/>
        <w:rPr>
          <w:rFonts w:ascii="Helvetica" w:eastAsia="Helvetica" w:hAnsi="Helvetica" w:cs="Helvetica"/>
        </w:rPr>
      </w:pPr>
      <w:hyperlink r:id="rId6" w:history="1">
        <w:r w:rsidR="00795B5F">
          <w:rPr>
            <w:rStyle w:val="Hyperlink0"/>
            <w:rFonts w:ascii="Helvetica" w:hAnsi="Helvetica"/>
          </w:rPr>
          <w:t>www.meditatt.com.au</w:t>
        </w:r>
      </w:hyperlink>
      <w:r w:rsidR="00795B5F">
        <w:rPr>
          <w:rFonts w:ascii="Helvetica" w:hAnsi="Helvetica"/>
        </w:rPr>
        <w:t xml:space="preserve"> (</w:t>
      </w:r>
      <w:r w:rsidR="00795B5F">
        <w:rPr>
          <w:rFonts w:ascii="Helvetica" w:hAnsi="Helvetica"/>
          <w:b/>
          <w:bCs/>
        </w:rPr>
        <w:t xml:space="preserve">“MediTatt”, “Website”, “we”, “our” </w:t>
      </w:r>
      <w:r w:rsidR="00795B5F">
        <w:rPr>
          <w:rFonts w:ascii="Helvetica" w:hAnsi="Helvetica"/>
        </w:rPr>
        <w:t xml:space="preserve">or </w:t>
      </w:r>
      <w:r w:rsidR="00795B5F">
        <w:rPr>
          <w:rFonts w:ascii="Helvetica" w:hAnsi="Helvetica"/>
          <w:b/>
          <w:bCs/>
        </w:rPr>
        <w:t>“us”</w:t>
      </w:r>
      <w:r w:rsidR="00795B5F">
        <w:rPr>
          <w:rFonts w:ascii="Helvetica" w:hAnsi="Helvetica"/>
        </w:rPr>
        <w:t xml:space="preserve">) is a website, owned and operated by MediTatt Pty Ltd., </w:t>
      </w:r>
      <w:r w:rsidR="002D6150">
        <w:rPr>
          <w:rFonts w:ascii="Helvetica" w:hAnsi="Helvetica"/>
        </w:rPr>
        <w:t>specializing</w:t>
      </w:r>
      <w:r w:rsidR="00795B5F">
        <w:rPr>
          <w:rFonts w:ascii="Helvetica" w:hAnsi="Helvetica"/>
        </w:rPr>
        <w:t xml:space="preserve"> in providing training courses to students interested in the art of medical tattoo design. Users of this Website (</w:t>
      </w:r>
      <w:r w:rsidR="00795B5F">
        <w:rPr>
          <w:rFonts w:ascii="Helvetica" w:hAnsi="Helvetica"/>
          <w:b/>
          <w:bCs/>
        </w:rPr>
        <w:t>“users”</w:t>
      </w:r>
      <w:r w:rsidR="00795B5F">
        <w:rPr>
          <w:rFonts w:ascii="Helvetica" w:hAnsi="Helvetica"/>
        </w:rPr>
        <w:t xml:space="preserve"> or </w:t>
      </w:r>
      <w:r w:rsidR="00795B5F">
        <w:rPr>
          <w:rFonts w:ascii="Helvetica" w:hAnsi="Helvetica"/>
          <w:b/>
          <w:bCs/>
        </w:rPr>
        <w:t>“you”</w:t>
      </w:r>
      <w:r w:rsidR="00795B5F">
        <w:rPr>
          <w:rFonts w:ascii="Helvetica" w:hAnsi="Helvetica"/>
        </w:rPr>
        <w:t>) include all visitors who access the contents of the Website, including but not limited to customers who purchase tickets to the various events (“</w:t>
      </w:r>
      <w:r w:rsidR="00795B5F">
        <w:rPr>
          <w:rFonts w:ascii="Helvetica" w:hAnsi="Helvetica"/>
          <w:b/>
          <w:bCs/>
        </w:rPr>
        <w:t>Events</w:t>
      </w:r>
      <w:r w:rsidR="00795B5F">
        <w:rPr>
          <w:rFonts w:ascii="Helvetica" w:hAnsi="Helvetica"/>
        </w:rPr>
        <w:t>”) listed on this Website.</w:t>
      </w:r>
    </w:p>
    <w:p w14:paraId="0374586B" w14:textId="77777777" w:rsidR="005D647B" w:rsidRDefault="005D647B">
      <w:pPr>
        <w:spacing w:line="288" w:lineRule="auto"/>
        <w:jc w:val="both"/>
        <w:rPr>
          <w:rFonts w:ascii="Helvetica" w:eastAsia="Helvetica" w:hAnsi="Helvetica" w:cs="Helvetica"/>
        </w:rPr>
      </w:pPr>
    </w:p>
    <w:p w14:paraId="2170ACDB" w14:textId="77777777" w:rsidR="005D647B" w:rsidRDefault="00795B5F">
      <w:pPr>
        <w:spacing w:line="288" w:lineRule="auto"/>
        <w:jc w:val="both"/>
        <w:rPr>
          <w:rFonts w:ascii="Helvetica" w:eastAsia="Helvetica" w:hAnsi="Helvetica" w:cs="Helvetica"/>
        </w:rPr>
      </w:pPr>
      <w:r>
        <w:rPr>
          <w:rFonts w:ascii="Helvetica" w:hAnsi="Helvetica"/>
          <w:b/>
          <w:bCs/>
        </w:rPr>
        <w:t xml:space="preserve">Agreement to these Terms. </w:t>
      </w:r>
      <w:r>
        <w:rPr>
          <w:rFonts w:ascii="Helvetica" w:hAnsi="Helvetica"/>
        </w:rPr>
        <w:t>These Terms of Service (</w:t>
      </w:r>
      <w:r>
        <w:rPr>
          <w:rFonts w:ascii="Helvetica" w:hAnsi="Helvetica"/>
          <w:b/>
          <w:bCs/>
        </w:rPr>
        <w:t>“Terms”</w:t>
      </w:r>
      <w:r>
        <w:rPr>
          <w:rFonts w:ascii="Helvetica" w:hAnsi="Helvetica"/>
        </w:rPr>
        <w:t>) bind you each time you visit or use the MediTatt Website. If you do not agree to these Terms, please do not use this Website.</w:t>
      </w:r>
    </w:p>
    <w:p w14:paraId="7AA418EF" w14:textId="77777777" w:rsidR="005D647B" w:rsidRDefault="005D647B">
      <w:pPr>
        <w:spacing w:line="288" w:lineRule="auto"/>
        <w:jc w:val="both"/>
        <w:rPr>
          <w:rFonts w:ascii="Helvetica" w:eastAsia="Helvetica" w:hAnsi="Helvetica" w:cs="Helvetica"/>
        </w:rPr>
      </w:pPr>
    </w:p>
    <w:p w14:paraId="045D7EB1" w14:textId="77777777" w:rsidR="005D647B" w:rsidRDefault="00795B5F">
      <w:pPr>
        <w:spacing w:line="288" w:lineRule="auto"/>
        <w:jc w:val="both"/>
        <w:rPr>
          <w:rFonts w:ascii="Helvetica" w:eastAsia="Helvetica" w:hAnsi="Helvetica" w:cs="Helvetica"/>
        </w:rPr>
      </w:pPr>
      <w:r>
        <w:rPr>
          <w:rFonts w:ascii="Helvetica" w:hAnsi="Helvetica"/>
          <w:b/>
          <w:bCs/>
        </w:rPr>
        <w:t>Updates and Amendments.</w:t>
      </w:r>
      <w:r>
        <w:rPr>
          <w:rFonts w:ascii="Helvetica" w:hAnsi="Helvetica"/>
        </w:rPr>
        <w:t xml:space="preserve"> These Terms may be updated, reviewed or amended from time to time, at the sole discretion of MediTatt. Material changes (if any) to these Terms will be indicated by notice on our home page. You should periodically refer to any changes made to these Terms. Continued use of this Website, or purchase of tickets for any Event listed on this Website, will thereafter constitute your deemed acceptance of the revised Terms.</w:t>
      </w:r>
    </w:p>
    <w:p w14:paraId="11D1F524" w14:textId="77777777" w:rsidR="005D647B" w:rsidRDefault="005D647B">
      <w:pPr>
        <w:spacing w:line="288" w:lineRule="auto"/>
        <w:jc w:val="both"/>
        <w:rPr>
          <w:rFonts w:ascii="Helvetica" w:eastAsia="Helvetica" w:hAnsi="Helvetica" w:cs="Helvetica"/>
        </w:rPr>
      </w:pPr>
    </w:p>
    <w:p w14:paraId="3EB61954" w14:textId="77777777" w:rsidR="005D647B" w:rsidRDefault="00795B5F">
      <w:pPr>
        <w:spacing w:line="288" w:lineRule="auto"/>
        <w:jc w:val="both"/>
        <w:rPr>
          <w:rFonts w:ascii="Helvetica" w:eastAsia="Helvetica" w:hAnsi="Helvetica" w:cs="Helvetica"/>
        </w:rPr>
      </w:pPr>
      <w:r>
        <w:rPr>
          <w:rFonts w:ascii="Helvetica" w:hAnsi="Helvetica"/>
          <w:b/>
          <w:bCs/>
        </w:rPr>
        <w:t xml:space="preserve">Intellectual Property. </w:t>
      </w:r>
      <w:r>
        <w:rPr>
          <w:rFonts w:ascii="Helvetica" w:hAnsi="Helvetica"/>
        </w:rPr>
        <w:t xml:space="preserve">Unless expressly specified to contrary, the text, graphics, logos and images of the Website and the Events displayed on this Website, including the arrangement of content and the “look and feel” of the Website (together, </w:t>
      </w:r>
      <w:r>
        <w:rPr>
          <w:rFonts w:ascii="Helvetica" w:hAnsi="Helvetica"/>
          <w:b/>
          <w:bCs/>
        </w:rPr>
        <w:t>“Content”</w:t>
      </w:r>
      <w:r>
        <w:rPr>
          <w:rFonts w:ascii="Helvetica" w:hAnsi="Helvetica"/>
        </w:rPr>
        <w:t>), is the copyright of MediTatt, and are protected by copyright, trademark and other intellectual property laws in the Australia and other countries. The MediTatt brand and the MediTatt logo are registered trademarks of MediTatt Pty Ltd., and cannot be reproduced, copied, imitated or used without our explicit written permission. You may download selections of this Website or the Content made available on it explicitly for your personal, non-commercial use, without any kind of public reproduction. Reproduction, modification, copying or distribution of any Content, except as allowed above, is expressly prohibited without written permission from MediTatt. Requests for such permission can be sent to: [●]. You can also reach out to us on our Contact Us page. The entire Content of this Website remains our property and is our copyright. All rights are reserved by MediTatt.</w:t>
      </w:r>
    </w:p>
    <w:p w14:paraId="6AF68EA5" w14:textId="77777777" w:rsidR="005D647B" w:rsidRDefault="005D647B">
      <w:pPr>
        <w:spacing w:line="288" w:lineRule="auto"/>
        <w:jc w:val="both"/>
        <w:rPr>
          <w:rFonts w:ascii="Helvetica" w:eastAsia="Helvetica" w:hAnsi="Helvetica" w:cs="Helvetica"/>
        </w:rPr>
      </w:pPr>
    </w:p>
    <w:p w14:paraId="0FCB35B3" w14:textId="6300B623" w:rsidR="005D647B" w:rsidRDefault="00795B5F">
      <w:pPr>
        <w:spacing w:line="288" w:lineRule="auto"/>
        <w:jc w:val="both"/>
        <w:rPr>
          <w:rFonts w:ascii="Helvetica" w:eastAsia="Helvetica" w:hAnsi="Helvetica" w:cs="Helvetica"/>
        </w:rPr>
      </w:pPr>
      <w:r>
        <w:rPr>
          <w:rFonts w:ascii="Helvetica" w:hAnsi="Helvetica"/>
          <w:b/>
          <w:bCs/>
        </w:rPr>
        <w:t xml:space="preserve">Eligibility and Payment. </w:t>
      </w:r>
      <w:r>
        <w:rPr>
          <w:rFonts w:ascii="Helvetica" w:hAnsi="Helvetica"/>
        </w:rPr>
        <w:t>To purchase tickets (</w:t>
      </w:r>
      <w:r>
        <w:rPr>
          <w:rFonts w:ascii="Helvetica" w:hAnsi="Helvetica"/>
          <w:b/>
          <w:bCs/>
        </w:rPr>
        <w:t>“Tickets"</w:t>
      </w:r>
      <w:r>
        <w:rPr>
          <w:rFonts w:ascii="Helvetica" w:hAnsi="Helvetica"/>
        </w:rPr>
        <w:t xml:space="preserve">) to any of the Events listed on our Website, you will have to be at least 18 (eighteen) years of age. This Website and the Events listed on this Website are directed only at people in Australia. Eligible people must purchase Tickets to the MediTatt Events only from our Website. While purchasing you will be required to provide us with your personal details, including but not limited to your real name, email address, and contact information, billing information, and payment information. While paying for the tickets sought to be purchased, you will required to provide payment details, including credit card information, that you represent and warrant to be valid and correct. We may be required to transmit your credit card information to third parties, in order to obtain an initial credit </w:t>
      </w:r>
      <w:r w:rsidR="002D6150">
        <w:rPr>
          <w:rFonts w:ascii="Helvetica" w:hAnsi="Helvetica"/>
        </w:rPr>
        <w:t>authorization</w:t>
      </w:r>
      <w:r>
        <w:rPr>
          <w:rFonts w:ascii="Helvetica" w:hAnsi="Helvetica"/>
        </w:rPr>
        <w:t xml:space="preserve"> or authenticate your identity. Your payment and identity information is important to us and we take reasonable steps to ensure that our Website is secure, including the details of your order and payment.</w:t>
      </w:r>
    </w:p>
    <w:p w14:paraId="01D7BAEB" w14:textId="77777777" w:rsidR="005D647B" w:rsidRDefault="005D647B">
      <w:pPr>
        <w:spacing w:line="288" w:lineRule="auto"/>
        <w:jc w:val="both"/>
        <w:rPr>
          <w:rFonts w:ascii="Helvetica" w:eastAsia="Helvetica" w:hAnsi="Helvetica" w:cs="Helvetica"/>
        </w:rPr>
      </w:pPr>
    </w:p>
    <w:p w14:paraId="4C2A8743" w14:textId="77777777" w:rsidR="005D647B" w:rsidRDefault="00795B5F">
      <w:pPr>
        <w:spacing w:line="288" w:lineRule="auto"/>
        <w:jc w:val="both"/>
        <w:rPr>
          <w:rFonts w:ascii="Helvetica" w:eastAsia="Helvetica" w:hAnsi="Helvetica" w:cs="Helvetica"/>
        </w:rPr>
      </w:pPr>
      <w:r>
        <w:rPr>
          <w:rFonts w:ascii="Helvetica" w:hAnsi="Helvetica"/>
          <w:b/>
          <w:bCs/>
        </w:rPr>
        <w:t xml:space="preserve">Prices and Description. </w:t>
      </w:r>
      <w:r>
        <w:rPr>
          <w:rFonts w:ascii="Helvetica" w:hAnsi="Helvetica"/>
        </w:rPr>
        <w:t xml:space="preserve">The prices of Events listed on our Website are in Australian Dollars. MediTatt reserves the sole right to make changes to the prices of the Tickets or the description of the Events listed on its Website, at any time, without prior notice to its users or customers. </w:t>
      </w:r>
    </w:p>
    <w:p w14:paraId="1693F088" w14:textId="77777777" w:rsidR="005D647B" w:rsidRDefault="005D647B">
      <w:pPr>
        <w:spacing w:line="288" w:lineRule="auto"/>
        <w:jc w:val="both"/>
        <w:rPr>
          <w:rFonts w:ascii="Helvetica" w:eastAsia="Helvetica" w:hAnsi="Helvetica" w:cs="Helvetica"/>
        </w:rPr>
      </w:pPr>
    </w:p>
    <w:p w14:paraId="447F5E0F" w14:textId="77777777" w:rsidR="005D647B" w:rsidRDefault="00795B5F">
      <w:pPr>
        <w:spacing w:line="288" w:lineRule="auto"/>
        <w:jc w:val="both"/>
        <w:rPr>
          <w:rFonts w:ascii="Helvetica" w:eastAsia="Helvetica" w:hAnsi="Helvetica" w:cs="Helvetica"/>
        </w:rPr>
      </w:pPr>
      <w:r>
        <w:rPr>
          <w:rFonts w:ascii="Helvetica" w:hAnsi="Helvetica"/>
          <w:b/>
          <w:bCs/>
        </w:rPr>
        <w:lastRenderedPageBreak/>
        <w:t xml:space="preserve">Ticket Sale and Order Processing. </w:t>
      </w:r>
      <w:r>
        <w:rPr>
          <w:rFonts w:ascii="Helvetica" w:hAnsi="Helvetica"/>
        </w:rPr>
        <w:t>All Tickets sold by MediTatt is subject to availability and your meeting these Terms. A valid Ticket has to be provided in order to gain admission to the Event. MediTatt will not be liable for any lost, stolen or destroyed Ticket to an Event. Duplicates shall be issued at our sole discretion. When you place an order for a Ticket on our Website, and subject to the terms mentioned in the segment “Order Refusal” below, we will send you an email confirming whether or not we can accept your order. Only when your order has been accepted by MediTatt, and the payment has successfully been processed will you receive an acknowledgment email along with your Ticket to the Event. Please keep the Ticket and/or your acknowledgement email safely for all future correspondence with MediTatt, as well as your valid access to the Event. All Tickets are non-resaleable, and non-refundable (expect as mentioned in our “Refund Policy”).</w:t>
      </w:r>
    </w:p>
    <w:p w14:paraId="65483851" w14:textId="77777777" w:rsidR="005D647B" w:rsidRDefault="005D647B">
      <w:pPr>
        <w:spacing w:line="288" w:lineRule="auto"/>
        <w:jc w:val="both"/>
        <w:rPr>
          <w:rFonts w:ascii="Helvetica" w:eastAsia="Helvetica" w:hAnsi="Helvetica" w:cs="Helvetica"/>
        </w:rPr>
      </w:pPr>
    </w:p>
    <w:p w14:paraId="1EA57796" w14:textId="77777777" w:rsidR="005D647B" w:rsidRDefault="00795B5F">
      <w:pPr>
        <w:spacing w:line="288" w:lineRule="auto"/>
        <w:jc w:val="both"/>
        <w:rPr>
          <w:rFonts w:ascii="Helvetica" w:eastAsia="Helvetica" w:hAnsi="Helvetica" w:cs="Helvetica"/>
        </w:rPr>
      </w:pPr>
      <w:r>
        <w:rPr>
          <w:rFonts w:ascii="Helvetica" w:hAnsi="Helvetica"/>
          <w:b/>
          <w:bCs/>
        </w:rPr>
        <w:t xml:space="preserve">Refund Policy. </w:t>
      </w:r>
      <w:r>
        <w:rPr>
          <w:rFonts w:ascii="Helvetica" w:hAnsi="Helvetica"/>
        </w:rPr>
        <w:t xml:space="preserve">In case there arises a situation when the Event for which you have purchased Tickets has been cancelled or there is a material change in the subject matter or the description of the Event, you are eligible for a complete or discounted refund from MediTatt (after deducting any processing charges). A “material” change in such cases is a change which in </w:t>
      </w:r>
      <w:proofErr w:type="spellStart"/>
      <w:r>
        <w:rPr>
          <w:rFonts w:ascii="Helvetica" w:hAnsi="Helvetica"/>
        </w:rPr>
        <w:t>MediTatt’s</w:t>
      </w:r>
      <w:proofErr w:type="spellEnd"/>
      <w:r>
        <w:rPr>
          <w:rFonts w:ascii="Helvetica" w:hAnsi="Helvetica"/>
        </w:rPr>
        <w:t xml:space="preserve"> opinion makes the Event materially different to what the purchaser could reasonably expect. In case an Event is rescheduled or relocated, and you cannot attend the rescheduled date or the relocated venue, you will be eligible for a complete or discounted refund from MediTatt (after deduction of any processing charges). Unless the Event has been cancelled or rescheduled as described above, in no case shall MediTatt be liable to provide any refund because of your inability to attend the Event after purchase of the Tickets, or any conflict the Event has with your personal schedule.</w:t>
      </w:r>
    </w:p>
    <w:p w14:paraId="4CE96825" w14:textId="77777777" w:rsidR="005D647B" w:rsidRDefault="005D647B">
      <w:pPr>
        <w:spacing w:line="288" w:lineRule="auto"/>
        <w:jc w:val="both"/>
        <w:rPr>
          <w:rFonts w:ascii="Helvetica" w:eastAsia="Helvetica" w:hAnsi="Helvetica" w:cs="Helvetica"/>
        </w:rPr>
      </w:pPr>
    </w:p>
    <w:p w14:paraId="314D2530" w14:textId="77777777" w:rsidR="005D647B" w:rsidRDefault="00795B5F">
      <w:pPr>
        <w:spacing w:line="288" w:lineRule="auto"/>
        <w:jc w:val="both"/>
        <w:rPr>
          <w:rFonts w:ascii="Helvetica" w:eastAsia="Helvetica" w:hAnsi="Helvetica" w:cs="Helvetica"/>
        </w:rPr>
      </w:pPr>
      <w:r>
        <w:rPr>
          <w:rFonts w:ascii="Helvetica" w:hAnsi="Helvetica"/>
          <w:b/>
          <w:bCs/>
        </w:rPr>
        <w:t xml:space="preserve">Refund Processing. </w:t>
      </w:r>
      <w:r>
        <w:rPr>
          <w:rFonts w:ascii="Helvetica" w:hAnsi="Helvetica"/>
        </w:rPr>
        <w:t xml:space="preserve">In case the purchase has been made by card or any other online mode of transfer, the refund will be processed in exactly the same form as the payment was done. A refund can be rejected within thirty days of receiving it, by notifying us. In case you do not notify us within the stipulated time, you will be deemed to have accepted the refund in full and final settlement of all claims and actions against us.  </w:t>
      </w:r>
    </w:p>
    <w:p w14:paraId="779882CB" w14:textId="77777777" w:rsidR="005D647B" w:rsidRDefault="005D647B">
      <w:pPr>
        <w:spacing w:line="288" w:lineRule="auto"/>
        <w:jc w:val="both"/>
        <w:rPr>
          <w:rFonts w:ascii="Helvetica" w:eastAsia="Helvetica" w:hAnsi="Helvetica" w:cs="Helvetica"/>
        </w:rPr>
      </w:pPr>
    </w:p>
    <w:p w14:paraId="30DE9637" w14:textId="77777777" w:rsidR="005D647B" w:rsidRDefault="00795B5F">
      <w:pPr>
        <w:spacing w:line="288" w:lineRule="auto"/>
        <w:jc w:val="both"/>
        <w:rPr>
          <w:rFonts w:ascii="Helvetica" w:eastAsia="Helvetica" w:hAnsi="Helvetica" w:cs="Helvetica"/>
        </w:rPr>
      </w:pPr>
      <w:r>
        <w:rPr>
          <w:rFonts w:ascii="Helvetica" w:hAnsi="Helvetica"/>
          <w:b/>
          <w:bCs/>
        </w:rPr>
        <w:t xml:space="preserve">Order Refusal. </w:t>
      </w:r>
      <w:r>
        <w:rPr>
          <w:rFonts w:ascii="Helvetica" w:hAnsi="Helvetica"/>
        </w:rPr>
        <w:t xml:space="preserve">MediTatt reserves the right to refuse your order or a transaction in certain circumstances, including but not limited to inability to process your payment, or lack of available seats at the Event. MediTatt also reserves the right to refuse your order in case you do not meet the “Eligibility and Payment” criteria as mentioned in these Terms. Notwithstanding our acceptance of your order, we may terminate or suspend the purchase, rendering the Ticket void, if your payment details are invalid or lack funds or if there are suspicions of fraudulent activity. Refusal to process an order or transaction remains the sole discretion of MediTatt. </w:t>
      </w:r>
    </w:p>
    <w:p w14:paraId="6635882E" w14:textId="77777777" w:rsidR="005D647B" w:rsidRDefault="005D647B">
      <w:pPr>
        <w:spacing w:line="288" w:lineRule="auto"/>
        <w:jc w:val="both"/>
        <w:rPr>
          <w:rFonts w:ascii="Helvetica" w:eastAsia="Helvetica" w:hAnsi="Helvetica" w:cs="Helvetica"/>
        </w:rPr>
      </w:pPr>
    </w:p>
    <w:p w14:paraId="2EB64280" w14:textId="77777777" w:rsidR="005D647B" w:rsidRDefault="00795B5F">
      <w:pPr>
        <w:spacing w:line="288" w:lineRule="auto"/>
        <w:jc w:val="both"/>
        <w:rPr>
          <w:rFonts w:ascii="Helvetica" w:eastAsia="Helvetica" w:hAnsi="Helvetica" w:cs="Helvetica"/>
        </w:rPr>
      </w:pPr>
      <w:r>
        <w:rPr>
          <w:rFonts w:ascii="Helvetica" w:hAnsi="Helvetica"/>
        </w:rPr>
        <w:t xml:space="preserve">For the purpose of these Terms, the </w:t>
      </w:r>
      <w:r>
        <w:rPr>
          <w:rFonts w:ascii="Helvetica" w:hAnsi="Helvetica"/>
          <w:b/>
          <w:bCs/>
        </w:rPr>
        <w:t>“Eligibility and Payment”</w:t>
      </w:r>
      <w:r>
        <w:rPr>
          <w:rFonts w:ascii="Helvetica" w:hAnsi="Helvetica"/>
        </w:rPr>
        <w:t xml:space="preserve">, </w:t>
      </w:r>
      <w:r>
        <w:rPr>
          <w:rFonts w:ascii="Helvetica" w:hAnsi="Helvetica"/>
          <w:b/>
          <w:bCs/>
        </w:rPr>
        <w:t>“Prices and Description”</w:t>
      </w:r>
      <w:r>
        <w:rPr>
          <w:rFonts w:ascii="Helvetica" w:hAnsi="Helvetica"/>
        </w:rPr>
        <w:t xml:space="preserve">, </w:t>
      </w:r>
      <w:r>
        <w:rPr>
          <w:rFonts w:ascii="Helvetica" w:hAnsi="Helvetica"/>
          <w:b/>
          <w:bCs/>
        </w:rPr>
        <w:t>“Ticket Sale and Order Processing”</w:t>
      </w:r>
      <w:r>
        <w:rPr>
          <w:rFonts w:ascii="Helvetica" w:hAnsi="Helvetica"/>
        </w:rPr>
        <w:t xml:space="preserve">, </w:t>
      </w:r>
      <w:r>
        <w:rPr>
          <w:rFonts w:ascii="Helvetica" w:hAnsi="Helvetica"/>
          <w:b/>
          <w:bCs/>
        </w:rPr>
        <w:t>“Refund Policy”</w:t>
      </w:r>
      <w:r>
        <w:rPr>
          <w:rFonts w:ascii="Helvetica" w:hAnsi="Helvetica"/>
        </w:rPr>
        <w:t xml:space="preserve">, </w:t>
      </w:r>
      <w:r>
        <w:rPr>
          <w:rFonts w:ascii="Helvetica" w:hAnsi="Helvetica"/>
          <w:b/>
          <w:bCs/>
        </w:rPr>
        <w:t>“Refund Processing”</w:t>
      </w:r>
      <w:r>
        <w:rPr>
          <w:rFonts w:ascii="Helvetica" w:hAnsi="Helvetica"/>
        </w:rPr>
        <w:t xml:space="preserve"> and </w:t>
      </w:r>
      <w:r>
        <w:rPr>
          <w:rFonts w:ascii="Helvetica" w:hAnsi="Helvetica"/>
          <w:b/>
          <w:bCs/>
        </w:rPr>
        <w:t>“Order Refusal”</w:t>
      </w:r>
      <w:r>
        <w:rPr>
          <w:rFonts w:ascii="Helvetica" w:hAnsi="Helvetica"/>
        </w:rPr>
        <w:t xml:space="preserve"> are together called </w:t>
      </w:r>
      <w:r>
        <w:rPr>
          <w:rFonts w:ascii="Helvetica" w:hAnsi="Helvetica"/>
          <w:b/>
          <w:bCs/>
        </w:rPr>
        <w:t>“Ticketing Terms”</w:t>
      </w:r>
      <w:r>
        <w:rPr>
          <w:rFonts w:ascii="Helvetica" w:hAnsi="Helvetica"/>
        </w:rPr>
        <w:t>.</w:t>
      </w:r>
    </w:p>
    <w:p w14:paraId="2121F0A8" w14:textId="77777777" w:rsidR="005D647B" w:rsidRDefault="005D647B">
      <w:pPr>
        <w:spacing w:line="288" w:lineRule="auto"/>
        <w:jc w:val="both"/>
        <w:rPr>
          <w:rFonts w:ascii="Helvetica" w:eastAsia="Helvetica" w:hAnsi="Helvetica" w:cs="Helvetica"/>
        </w:rPr>
      </w:pPr>
    </w:p>
    <w:p w14:paraId="2E1A33CD" w14:textId="77777777" w:rsidR="005D647B" w:rsidRDefault="00795B5F">
      <w:pPr>
        <w:spacing w:line="288" w:lineRule="auto"/>
        <w:jc w:val="both"/>
        <w:rPr>
          <w:rFonts w:ascii="Helvetica" w:eastAsia="Helvetica" w:hAnsi="Helvetica" w:cs="Helvetica"/>
        </w:rPr>
      </w:pPr>
      <w:r>
        <w:rPr>
          <w:rFonts w:ascii="Helvetica" w:hAnsi="Helvetica"/>
          <w:b/>
          <w:bCs/>
        </w:rPr>
        <w:t xml:space="preserve">Accuracy of Content and Limitation of Liability. </w:t>
      </w:r>
      <w:r>
        <w:rPr>
          <w:rFonts w:ascii="Helvetica" w:hAnsi="Helvetica"/>
        </w:rPr>
        <w:t xml:space="preserve">MediTatt takes reasonable efforts to ensure that accurate and up-to-date information is displayed on all pages of its Website, including but not limited to prices, style and description of the Events. This Website’s Content has been prepared with reasonable care, and is believed by MediTatt to be true as on date of preparation of this Website, or as on date the respective Event has been made available on this Website. However, we make no representation or warranty regarding the accuracy or completeness of the Content made available on this Website. There may be technical inaccuracies, or other errors in the Content uploaded, including typographical errors. MediTatt shall not be liable for any incidental, direct or indirect losses </w:t>
      </w:r>
      <w:r>
        <w:rPr>
          <w:rFonts w:ascii="Helvetica" w:hAnsi="Helvetica"/>
        </w:rPr>
        <w:lastRenderedPageBreak/>
        <w:t>or damages arising to you or any other third party from use of the Content on this Website. For the purpose of the Ticketing Terms, our liability to you is limited to the purchase price of the Tickets and MediTatt does not accept liability for any indirect, special or consequential losses, including loss of profits, goodwill or other revenue. Liability for cancellation and rescheduling an Event will be limited to the refund stated in the Refund Policy. MediTatt is not liable for any theft, damage or loss to your personal belongings or property at the Event.</w:t>
      </w:r>
    </w:p>
    <w:p w14:paraId="3E41FFFD" w14:textId="77777777" w:rsidR="005D647B" w:rsidRDefault="005D647B">
      <w:pPr>
        <w:spacing w:line="288" w:lineRule="auto"/>
        <w:jc w:val="both"/>
        <w:rPr>
          <w:rFonts w:ascii="Helvetica" w:eastAsia="Helvetica" w:hAnsi="Helvetica" w:cs="Helvetica"/>
        </w:rPr>
      </w:pPr>
    </w:p>
    <w:p w14:paraId="05064F73" w14:textId="77777777" w:rsidR="005D647B" w:rsidRDefault="00795B5F">
      <w:pPr>
        <w:spacing w:line="288" w:lineRule="auto"/>
        <w:jc w:val="both"/>
        <w:rPr>
          <w:rFonts w:ascii="Helvetica" w:eastAsia="Helvetica" w:hAnsi="Helvetica" w:cs="Helvetica"/>
        </w:rPr>
      </w:pPr>
      <w:r>
        <w:rPr>
          <w:rFonts w:ascii="Helvetica" w:hAnsi="Helvetica"/>
          <w:b/>
          <w:bCs/>
        </w:rPr>
        <w:t xml:space="preserve">Third Party Sites. </w:t>
      </w:r>
      <w:r>
        <w:rPr>
          <w:rFonts w:ascii="Helvetica" w:hAnsi="Helvetica"/>
        </w:rPr>
        <w:t>Our Website may contain links to other third party sites. As third party sites are beyond our control, we do not accept any responsibility in connection with such third party websites which may be accessible or linked through our Website. By linking a third party webpage, we do not endorse any of the contents of these third party websites, nor do we accept any liability for anything encountered therein. Users are advised to access such third party sites linked through our Website, with caution and at their own risk.</w:t>
      </w:r>
    </w:p>
    <w:p w14:paraId="5E22ADA4" w14:textId="77777777" w:rsidR="005D647B" w:rsidRDefault="005D647B">
      <w:pPr>
        <w:spacing w:line="288" w:lineRule="auto"/>
        <w:jc w:val="both"/>
        <w:rPr>
          <w:rFonts w:ascii="Helvetica" w:eastAsia="Helvetica" w:hAnsi="Helvetica" w:cs="Helvetica"/>
        </w:rPr>
      </w:pPr>
    </w:p>
    <w:p w14:paraId="736C55A0" w14:textId="12B6AE1E" w:rsidR="005D647B" w:rsidRDefault="00795B5F">
      <w:pPr>
        <w:spacing w:line="288" w:lineRule="auto"/>
        <w:jc w:val="both"/>
        <w:rPr>
          <w:rFonts w:ascii="Helvetica" w:eastAsia="Helvetica" w:hAnsi="Helvetica" w:cs="Helvetica"/>
          <w:b/>
          <w:bCs/>
        </w:rPr>
      </w:pPr>
      <w:r>
        <w:rPr>
          <w:rFonts w:ascii="Helvetica" w:hAnsi="Helvetica"/>
          <w:b/>
          <w:bCs/>
        </w:rPr>
        <w:t xml:space="preserve">Security. </w:t>
      </w:r>
      <w:r>
        <w:rPr>
          <w:rFonts w:ascii="Helvetica" w:hAnsi="Helvetica"/>
        </w:rPr>
        <w:t xml:space="preserve">You agree that any material downloaded or otherwise accessed through this Website is at your own risk. MediTatt will not be responsible for any damage to computer systems, or any loss in data arising from accessing this website. MediTatt does not warrant that this website or its servers are free from computer viruses or other harmful mechanisms. In the absence of negligence on our side, MediTatt cannot be held liable for any </w:t>
      </w:r>
      <w:r w:rsidR="002D6150">
        <w:rPr>
          <w:rFonts w:ascii="Helvetica" w:hAnsi="Helvetica"/>
        </w:rPr>
        <w:t>unauthorized</w:t>
      </w:r>
      <w:r>
        <w:rPr>
          <w:rFonts w:ascii="Helvetica" w:hAnsi="Helvetica"/>
        </w:rPr>
        <w:t xml:space="preserve"> access to protected information by third parties.</w:t>
      </w:r>
    </w:p>
    <w:p w14:paraId="1E1DCE4B" w14:textId="77777777" w:rsidR="005D647B" w:rsidRDefault="005D647B">
      <w:pPr>
        <w:spacing w:line="288" w:lineRule="auto"/>
        <w:jc w:val="both"/>
        <w:rPr>
          <w:rFonts w:ascii="Helvetica" w:eastAsia="Helvetica" w:hAnsi="Helvetica" w:cs="Helvetica"/>
        </w:rPr>
      </w:pPr>
    </w:p>
    <w:p w14:paraId="787FCDC3" w14:textId="77777777" w:rsidR="005D647B" w:rsidRDefault="00795B5F">
      <w:pPr>
        <w:spacing w:line="288" w:lineRule="auto"/>
        <w:jc w:val="both"/>
        <w:rPr>
          <w:rFonts w:ascii="Helvetica" w:eastAsia="Helvetica" w:hAnsi="Helvetica" w:cs="Helvetica"/>
        </w:rPr>
      </w:pPr>
      <w:r>
        <w:rPr>
          <w:rFonts w:ascii="Helvetica" w:hAnsi="Helvetica"/>
          <w:b/>
          <w:bCs/>
        </w:rPr>
        <w:t xml:space="preserve">Indemnity. </w:t>
      </w:r>
      <w:r>
        <w:rPr>
          <w:rFonts w:ascii="Helvetica" w:hAnsi="Helvetica"/>
        </w:rPr>
        <w:t>You agree to indemnify MediTatt, its service providers, affiliates, agents, directors, employees or suppliers and keep them indemnified against all loss, damages (including but not limited to direct, indirect, special, consequential, punitive or exemplary damages) or costs (including legal costs) arising from your use of our Website, including but not limited to any data transmitted or received by you, your breaching these Terms, or any third party right, including intellectual property rights, your breaching any law, rule or regulation, or your failure to meet the Ticketing Terms.</w:t>
      </w:r>
    </w:p>
    <w:p w14:paraId="5A05ACB9" w14:textId="77777777" w:rsidR="005D647B" w:rsidRDefault="005D647B">
      <w:pPr>
        <w:spacing w:line="288" w:lineRule="auto"/>
        <w:jc w:val="both"/>
        <w:rPr>
          <w:rFonts w:ascii="Helvetica" w:eastAsia="Helvetica" w:hAnsi="Helvetica" w:cs="Helvetica"/>
          <w:b/>
          <w:bCs/>
        </w:rPr>
      </w:pPr>
    </w:p>
    <w:p w14:paraId="26C00ADA" w14:textId="77777777" w:rsidR="005D647B" w:rsidRDefault="00795B5F">
      <w:pPr>
        <w:spacing w:line="288" w:lineRule="auto"/>
        <w:jc w:val="both"/>
        <w:rPr>
          <w:rFonts w:ascii="Helvetica" w:eastAsia="Helvetica" w:hAnsi="Helvetica" w:cs="Helvetica"/>
        </w:rPr>
      </w:pPr>
      <w:r>
        <w:rPr>
          <w:rFonts w:ascii="Helvetica" w:hAnsi="Helvetica"/>
          <w:b/>
          <w:bCs/>
        </w:rPr>
        <w:t xml:space="preserve">Severability. </w:t>
      </w:r>
      <w:r>
        <w:rPr>
          <w:rFonts w:ascii="Helvetica" w:hAnsi="Helvetica"/>
        </w:rPr>
        <w:t>In case any provision in these Terms become unenforceable or partially unenforceable, wherever possible shall be severed as necessary to make these Terms enforceable, unless such severing materially changes these Terms.</w:t>
      </w:r>
    </w:p>
    <w:p w14:paraId="306D1846" w14:textId="77777777" w:rsidR="005D647B" w:rsidRDefault="005D647B">
      <w:pPr>
        <w:spacing w:line="288" w:lineRule="auto"/>
        <w:jc w:val="both"/>
        <w:rPr>
          <w:rFonts w:ascii="Helvetica" w:eastAsia="Helvetica" w:hAnsi="Helvetica" w:cs="Helvetica"/>
        </w:rPr>
      </w:pPr>
    </w:p>
    <w:p w14:paraId="64490F6B" w14:textId="77777777" w:rsidR="005D647B" w:rsidRDefault="00795B5F">
      <w:pPr>
        <w:spacing w:line="288" w:lineRule="auto"/>
        <w:jc w:val="both"/>
        <w:rPr>
          <w:rFonts w:ascii="Helvetica" w:eastAsia="Helvetica" w:hAnsi="Helvetica" w:cs="Helvetica"/>
        </w:rPr>
      </w:pPr>
      <w:r>
        <w:rPr>
          <w:rFonts w:ascii="Helvetica" w:hAnsi="Helvetica"/>
          <w:b/>
          <w:bCs/>
        </w:rPr>
        <w:t xml:space="preserve">Governing Law. </w:t>
      </w:r>
      <w:r>
        <w:rPr>
          <w:rFonts w:ascii="Helvetica" w:hAnsi="Helvetica"/>
        </w:rPr>
        <w:t>These Terms and the use of this Website will be governed in accordance with the laws in Australia.</w:t>
      </w:r>
    </w:p>
    <w:p w14:paraId="61E15B7A" w14:textId="77777777" w:rsidR="005D647B" w:rsidRDefault="005D647B">
      <w:pPr>
        <w:spacing w:line="288" w:lineRule="auto"/>
        <w:jc w:val="both"/>
        <w:rPr>
          <w:rFonts w:ascii="Helvetica" w:eastAsia="Helvetica" w:hAnsi="Helvetica" w:cs="Helvetica"/>
        </w:rPr>
      </w:pPr>
    </w:p>
    <w:p w14:paraId="1D7F4ED5" w14:textId="77777777" w:rsidR="005D647B" w:rsidRDefault="00795B5F">
      <w:pPr>
        <w:spacing w:line="288" w:lineRule="auto"/>
        <w:jc w:val="both"/>
      </w:pPr>
      <w:r>
        <w:rPr>
          <w:rFonts w:ascii="Helvetica" w:hAnsi="Helvetica"/>
          <w:i/>
          <w:iCs/>
        </w:rPr>
        <w:t>These Terms were last updated on [</w:t>
      </w:r>
      <w:r>
        <w:rPr>
          <w:rFonts w:ascii="Lucida Grande" w:hAnsi="Lucida Grande"/>
          <w:sz w:val="24"/>
          <w:szCs w:val="24"/>
        </w:rPr>
        <w:t>●</w:t>
      </w:r>
      <w:r>
        <w:rPr>
          <w:rFonts w:ascii="Helvetica" w:hAnsi="Helvetica"/>
          <w:i/>
          <w:iCs/>
        </w:rPr>
        <w:t>].</w:t>
      </w:r>
    </w:p>
    <w:sectPr w:rsidR="005D647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37B7A" w14:textId="77777777" w:rsidR="00056BA3" w:rsidRDefault="00056BA3">
      <w:pPr>
        <w:spacing w:line="240" w:lineRule="auto"/>
      </w:pPr>
      <w:r>
        <w:separator/>
      </w:r>
    </w:p>
  </w:endnote>
  <w:endnote w:type="continuationSeparator" w:id="0">
    <w:p w14:paraId="07513691" w14:textId="77777777" w:rsidR="00056BA3" w:rsidRDefault="00056B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32EA" w14:textId="77777777" w:rsidR="005D647B" w:rsidRDefault="005D6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7D1D" w14:textId="77777777" w:rsidR="00056BA3" w:rsidRDefault="00056BA3">
      <w:pPr>
        <w:spacing w:line="240" w:lineRule="auto"/>
      </w:pPr>
      <w:r>
        <w:separator/>
      </w:r>
    </w:p>
  </w:footnote>
  <w:footnote w:type="continuationSeparator" w:id="0">
    <w:p w14:paraId="1BD3B21B" w14:textId="77777777" w:rsidR="00056BA3" w:rsidRDefault="00056B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F9F6" w14:textId="77777777" w:rsidR="005D647B" w:rsidRDefault="005D64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47B"/>
    <w:rsid w:val="00056BA3"/>
    <w:rsid w:val="002D6150"/>
    <w:rsid w:val="00473B49"/>
    <w:rsid w:val="005D647B"/>
    <w:rsid w:val="00795B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2793"/>
  <w15:docId w15:val="{1C02D4D9-1D4C-45A0-8272-9A43B46E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hAnsi="Arial"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w:hAnsi="Helvetica" w:cs="Arial Unicode MS"/>
      <w:b/>
      <w:bCs/>
      <w:color w:val="000000"/>
      <w:sz w:val="36"/>
      <w:szCs w:val="36"/>
    </w:rPr>
  </w:style>
  <w:style w:type="paragraph" w:customStyle="1" w:styleId="Body">
    <w:name w:val="Body"/>
    <w:rPr>
      <w:rFonts w:ascii="Helvetica" w:hAnsi="Helvetica" w:cs="Arial Unicode MS"/>
      <w:color w:val="000000"/>
      <w:sz w:val="22"/>
      <w:szCs w:val="22"/>
    </w:rPr>
  </w:style>
  <w:style w:type="character" w:customStyle="1" w:styleId="Link">
    <w:name w:val="Link"/>
    <w:rPr>
      <w:u w:val="single"/>
    </w:rPr>
  </w:style>
  <w:style w:type="character" w:customStyle="1" w:styleId="Hyperlink0">
    <w:name w:val="Hyperlink.0"/>
    <w:basedOn w:val="Link"/>
    <w:rPr>
      <w:b w:val="0"/>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tatt.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1530</Words>
  <Characters>8727</Characters>
  <Application>Microsoft Office Word</Application>
  <DocSecurity>0</DocSecurity>
  <Lines>72</Lines>
  <Paragraphs>20</Paragraphs>
  <ScaleCrop>false</ScaleCrop>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Comans</dc:creator>
  <cp:lastModifiedBy>Felicia Westerlund</cp:lastModifiedBy>
  <cp:revision>4</cp:revision>
  <dcterms:created xsi:type="dcterms:W3CDTF">2021-12-18T10:49:00Z</dcterms:created>
  <dcterms:modified xsi:type="dcterms:W3CDTF">2021-12-31T12:45:00Z</dcterms:modified>
</cp:coreProperties>
</file>